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03" w:rsidRDefault="00D37D03" w:rsidP="00D37D03">
      <w:pPr>
        <w:pStyle w:val="ae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block-63256317"/>
      <w:r>
        <w:rPr>
          <w:rFonts w:ascii="Times New Roman" w:hAnsi="Times New Roman"/>
          <w:sz w:val="28"/>
          <w:szCs w:val="28"/>
          <w:shd w:val="clear" w:color="auto" w:fill="FFFFFF"/>
        </w:rPr>
        <w:t>Приложение к  адаптированной основной образовательной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программе основного общего образования для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 задержкой психического развития</w:t>
      </w:r>
    </w:p>
    <w:p w:rsidR="00D37D03" w:rsidRDefault="00D37D03" w:rsidP="00D37D03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общеобразовательного учреждения</w:t>
      </w:r>
    </w:p>
    <w:p w:rsidR="00D37D03" w:rsidRDefault="00D37D03" w:rsidP="00D37D03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«Основная школа №59 имени полного кавалера ордена Славы</w:t>
      </w:r>
    </w:p>
    <w:p w:rsidR="00D37D03" w:rsidRDefault="00D37D03" w:rsidP="00D37D03">
      <w:pPr>
        <w:pStyle w:val="ae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Н.П. Красюкова Кировского района Волгограда» </w:t>
      </w:r>
    </w:p>
    <w:p w:rsidR="00D37D03" w:rsidRDefault="00D37D03" w:rsidP="00D37D03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Приказ № 149/4от  29.08. 2025 г</w:t>
      </w:r>
    </w:p>
    <w:p w:rsidR="00D37D03" w:rsidRDefault="00D37D03" w:rsidP="00D37D03">
      <w:pPr>
        <w:pStyle w:val="ae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37D03" w:rsidRDefault="00D37D03" w:rsidP="00D37D03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37D03" w:rsidRDefault="00D37D03" w:rsidP="00D37D03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37D03" w:rsidRDefault="00D37D03" w:rsidP="00D37D03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37D03" w:rsidRDefault="00D37D03" w:rsidP="00D37D03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37D03" w:rsidRDefault="00D37D03" w:rsidP="00D37D03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37D03" w:rsidRDefault="00D37D03" w:rsidP="00D37D03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37D03" w:rsidRDefault="00D37D03" w:rsidP="00D37D03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37D03" w:rsidRDefault="00D37D03" w:rsidP="00D37D03">
      <w:pPr>
        <w:pStyle w:val="ae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D6200B" w:rsidRPr="00D37D03" w:rsidRDefault="00D37D03" w:rsidP="00D37D03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предмета</w:t>
      </w:r>
      <w:r w:rsidR="00D6200B" w:rsidRPr="00D620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«Химия»</w:t>
      </w:r>
    </w:p>
    <w:p w:rsidR="00D6200B" w:rsidRPr="00D6200B" w:rsidRDefault="00D6200B" w:rsidP="00D6200B">
      <w:pPr>
        <w:rPr>
          <w:rFonts w:eastAsiaTheme="minorEastAsia"/>
          <w:lang w:eastAsia="ru-RU"/>
        </w:rPr>
      </w:pPr>
    </w:p>
    <w:p w:rsidR="00D6200B" w:rsidRPr="00D6200B" w:rsidRDefault="00D6200B" w:rsidP="00D6200B">
      <w:pPr>
        <w:rPr>
          <w:rFonts w:eastAsiaTheme="minorEastAsia"/>
          <w:lang w:eastAsia="ru-RU"/>
        </w:rPr>
      </w:pPr>
    </w:p>
    <w:p w:rsidR="00D6200B" w:rsidRPr="00D6200B" w:rsidRDefault="00D6200B" w:rsidP="00D6200B">
      <w:pPr>
        <w:rPr>
          <w:rFonts w:eastAsiaTheme="minorEastAsia"/>
          <w:lang w:eastAsia="ru-RU"/>
        </w:rPr>
      </w:pPr>
    </w:p>
    <w:p w:rsidR="00D6200B" w:rsidRPr="00D6200B" w:rsidRDefault="00D6200B" w:rsidP="00D6200B">
      <w:pPr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1906" w:h="16383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1" w:name="block-63256318"/>
      <w:bookmarkEnd w:id="0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:rsidR="00D6200B" w:rsidRPr="00D6200B" w:rsidRDefault="00D6200B" w:rsidP="00D6200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37D03" w:rsidRPr="00D37D03" w:rsidRDefault="00D37D03" w:rsidP="00D37D0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</w:rPr>
        <w:t>Адаптированная</w:t>
      </w:r>
      <w:r w:rsidRPr="00F4708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рабочая программа по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химии</w:t>
      </w:r>
      <w:r w:rsidRPr="00F4708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F47086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Pr="00F4708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</w:t>
      </w:r>
      <w:proofErr w:type="spellStart"/>
      <w:r w:rsidRPr="00F47086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Pr="00F4708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24 ноября 2022 г. </w:t>
      </w:r>
      <w:proofErr w:type="gramEnd"/>
      <w:r w:rsidRPr="00F47086">
        <w:rPr>
          <w:rFonts w:ascii="Times New Roman" w:eastAsia="Arial Unicode MS" w:hAnsi="Times New Roman" w:cs="Times New Roman"/>
          <w:kern w:val="1"/>
          <w:sz w:val="28"/>
          <w:szCs w:val="28"/>
        </w:rPr>
        <w:t>№ 1025), Федеральной рабочей программы основного общего образования по учебному предмету 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Химия</w:t>
      </w:r>
      <w:r w:rsidRPr="00F4708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</w:t>
      </w:r>
      <w:proofErr w:type="spellStart"/>
      <w:r w:rsidRPr="00F47086">
        <w:rPr>
          <w:rFonts w:ascii="Times New Roman" w:eastAsia="Arial Unicode MS" w:hAnsi="Times New Roman" w:cs="Times New Roman"/>
          <w:kern w:val="1"/>
          <w:sz w:val="28"/>
          <w:szCs w:val="28"/>
        </w:rPr>
        <w:t>развития</w:t>
      </w:r>
      <w:r w:rsidRPr="009E631B"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proofErr w:type="spellEnd"/>
      <w:r w:rsidRPr="009E631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элементов содержания, представленных в Универсальном кодификаторе по химии, Концепции препода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вания учебного предмета «Химия»</w:t>
      </w:r>
      <w:r w:rsidRPr="009E631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 образовательных организациях РФ, реализующих основные общеобразовательные программы.</w:t>
      </w:r>
      <w:bookmarkStart w:id="2" w:name="_GoBack"/>
      <w:bookmarkEnd w:id="2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развития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последовательность изучения химии с учётом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межпредметных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внутрипредметных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ств в пр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Изучение химии: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обучающимися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– атомно-молекулярного учения как основы всего естествознания;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– Периодического закона Д. И. Менделеева как основного закона химии;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– учения о строении атома и химической связи;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– представлений об электролитической диссоциации веществ в растворах.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знаний из ранее изученных учебных предметов: «Окружающий мир», «Биология. 5–7 классы» и «Физика. 7 класс».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 изучении химии на уровне основного общего образования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важное значение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приобрели такие цели, как: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– обеспечение условий, способствующих приобретению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обучающимися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– формирование общей функциональной и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естественно-научной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–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bookmarkStart w:id="3" w:name="9012e5c9-2e66-40e9-9799-caf6f2595164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3"/>
    </w:p>
    <w:p w:rsidR="00D6200B" w:rsidRPr="00D6200B" w:rsidRDefault="00D6200B" w:rsidP="00D6200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1906" w:h="16383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4" w:name="block-63256319"/>
      <w:bookmarkEnd w:id="1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СОДЕРЖАНИЕ ОБУЧЕНИЯ</w:t>
      </w:r>
    </w:p>
    <w:p w:rsidR="00D6200B" w:rsidRPr="00D6200B" w:rsidRDefault="00D6200B" w:rsidP="00D6200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8 КЛАСС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Первоначальные химические понятия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Химический эксперимент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: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шаростержневых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).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Важнейшие представители неорганических веществ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Тепловой эффект химической реакции, термохимические уравнения, экз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о-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Молярный объём газов. Расчёты по химическим уравнениям.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солеобразующие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Соли. Номенклатура солей. Физические и химические свойства солей. Получение солей.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Генетическая связь между классами неорганических соединений.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Химический эксперимент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: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, решение экспериментальных задач по теме «Важнейшие классы неорганических соединений».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Окислительно</w:t>
      </w:r>
      <w:proofErr w:type="spellEnd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-восстановительные реакции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длиннопериодная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Химическая связь. Ковалентная (полярная и неполярная) связь.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Электроотрицательность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химических элементов. Ионная связь.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Степень окисления.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Окислительно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-восстановительные реакции. Процессы окисления и восстановления. Окислители и восстановители.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Химический эксперимент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: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окислительно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-восстановительных реакций (горение, реакции разложения, соединения).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6200B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Межпредметные</w:t>
      </w:r>
      <w:proofErr w:type="spellEnd"/>
      <w:r w:rsidRPr="00D6200B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 xml:space="preserve"> связи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Реализация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межпредметных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естественно-научных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Биология: фотосинтез, дыхание, биосфера.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9 КЛАСС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Вещество и химическая реакция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о-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эндотермические реакции, термохимические уравнения.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Окислительно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-восстановительные реакции, электронный баланс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окислительно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-восстановительной реакции. Составление уравнений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окислительно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-восстановительных реакций с использованием метода электронного баланса.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Теория электролитической диссоциации. Электролиты и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неэлектролиты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Реакц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ии ио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Химический эксперимент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: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окислительно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-восстановительных реакций (горение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Неметаллы и их соединения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Хлороводород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хлороводорода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 организм человека. Важнейшие хлориды и их нахождение в природе.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Общая характеристика элементов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VI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Общая характеристика элементов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V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Общая характеристика элементов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IV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карбонат-ионы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. Использование карбонатов в быту, медицине, промышленности и сельском хозяйстве.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Химический эксперимент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: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силикат-ионы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Металлы и их соединения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гидроксиды натрия и калия. Применение щелочных металлов и их соединений.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Химический эксперимент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: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Химия и окружающая среда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Химический эксперимент: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изучение образцов материалов (стекло, сплавы металлов, полимерные материалы).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6200B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Межпредметные</w:t>
      </w:r>
      <w:proofErr w:type="spellEnd"/>
      <w:r w:rsidRPr="00D6200B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 xml:space="preserve"> связи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Реализация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межпредметных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естественно-научных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1906" w:h="16383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5" w:name="block-63256321"/>
      <w:bookmarkEnd w:id="4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D6200B" w:rsidRPr="00D6200B" w:rsidRDefault="00D6200B" w:rsidP="00D6200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ЛИЧНОСТНЫЕ РЕЗУЛЬТАТЫ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1)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патриотического воспитания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2)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гражданского воспитания: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учебноисследовательской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норм с учётом осознания последствий поступков;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3)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ценности научного познания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литературой, доступными техническими средствами информационных технологий;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bookmarkStart w:id="6" w:name="_Toc138318759"/>
      <w:bookmarkEnd w:id="6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4)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формирования культуры здоровья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5)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трудового воспитания: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6)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экологического воспитания: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МЕТАПРЕДМЕТНЫЕ РЕЗУЛЬТАТЫ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составе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метапредметных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Познавательные универсальные учебные действия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логические действия: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умение применять в процессе познания понятия (предметные и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метапредметные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 изучаемых процессах и явлениях.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исследовательские действия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Работа с информацией: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Коммуникативные универсальные учебные действия: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Регулятивные универсальные учебные действия: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ПРЕДМЕТНЫЕ РЕЗУЛЬТАТЫ</w:t>
      </w:r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К концу обучения в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8 классе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предметные результаты на базовом уровне должны отражать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у обучающихся умений:</w:t>
      </w:r>
    </w:p>
    <w:p w:rsidR="00D6200B" w:rsidRPr="00D6200B" w:rsidRDefault="00D6200B" w:rsidP="00D6200B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электроотрицательность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о-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эндотермические реакции, тепловой 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эффект реакции, ядро атома, электронный слой атома, атомная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орбиталь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D6200B" w:rsidRPr="00D6200B" w:rsidRDefault="00D6200B" w:rsidP="00D6200B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6200B" w:rsidRPr="00D6200B" w:rsidRDefault="00D6200B" w:rsidP="00D6200B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использовать химическую символику для составления формул веществ и уравнений химических реакций;</w:t>
      </w:r>
    </w:p>
    <w:p w:rsidR="00D6200B" w:rsidRPr="00D6200B" w:rsidRDefault="00D6200B" w:rsidP="00D6200B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D6200B" w:rsidRPr="00D6200B" w:rsidRDefault="00D6200B" w:rsidP="00D6200B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D6200B" w:rsidRPr="00D6200B" w:rsidRDefault="00D6200B" w:rsidP="00D6200B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D6200B" w:rsidRPr="00D6200B" w:rsidRDefault="00D6200B" w:rsidP="00D6200B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D6200B" w:rsidRPr="00D6200B" w:rsidRDefault="00D6200B" w:rsidP="00D6200B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D6200B" w:rsidRPr="00D6200B" w:rsidRDefault="00D6200B" w:rsidP="00D6200B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D6200B" w:rsidRPr="00D6200B" w:rsidRDefault="00D6200B" w:rsidP="00D6200B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6200B" w:rsidRPr="00D6200B" w:rsidRDefault="00D6200B" w:rsidP="00D6200B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D6200B" w:rsidRPr="00D6200B" w:rsidRDefault="00D6200B" w:rsidP="00D6200B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D6200B" w:rsidRPr="00D6200B" w:rsidRDefault="00D6200B" w:rsidP="00D6200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К концу обучения в</w:t>
      </w: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9 классе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предметные результаты на базовом уровне должны отражать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у обучающихся умений: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электроотрицательность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неэлектролиты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необратимые реакции,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окислительно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использовать химическую символику для составления формул веществ и уравнений химических реакций;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раскрывать сущность </w:t>
      </w:r>
      <w:proofErr w:type="spell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окислительно</w:t>
      </w:r>
      <w:proofErr w:type="spell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-восстановительных реакций посредством составления электронного баланса этих реакций;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д-</w:t>
      </w:r>
      <w:proofErr w:type="gramEnd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D6200B" w:rsidRPr="00D6200B" w:rsidRDefault="00D6200B" w:rsidP="00D6200B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1906" w:h="16383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  <w:bookmarkStart w:id="9" w:name="block-63256316"/>
      <w:bookmarkEnd w:id="5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ТЕМАТИЧЕСКОЕ ПЛАНИРОВАНИЕ </w:t>
      </w: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Наименование разделов и тем программы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(цифровые) образовательные ресурсы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1.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Первоначальные химические понятия</w:t>
            </w: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2.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Важнейшие представители неорганических веществ</w:t>
            </w: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3.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-восстановительные реакции</w:t>
            </w: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Химическая связь.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</w:tbl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Наименование разделов и тем программы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(цифровые) образовательные ресурсы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1.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Вещество и химические реакции</w:t>
            </w: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2.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Неметаллы и их соединения</w:t>
            </w: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Общая характеристика химических элементов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VII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А-группы. 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Общая характеристика химических элементов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VI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А-группы. 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Общая характеристика химических элементов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V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Общая характеристика химических элементов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IV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А-группы. Углерод и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кремний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lastRenderedPageBreak/>
              <w:t>Раздел 3.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Металлы и их соединения</w:t>
            </w: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4.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Химия и окружающая среда</w:t>
            </w: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</w:tbl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  <w:bookmarkStart w:id="10" w:name="block-63256320"/>
      <w:bookmarkEnd w:id="9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ПОУРОЧНОЕ ПЛАНИРОВАНИЕ </w:t>
      </w: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Предмет химии. Роль химии в жизни человека. 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https://m.edsoo.ru/ff0d210c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https://m.edsoo.ru/ff0d227e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https://m.edsoo.ru/ff0d23dc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https://m.edsoo.ru/ff0d26ca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https://m.edsoo.ru/ff0d28c8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https://m.edsoo.ru/ff0d2a6c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https://m.edsoo.ru/ff0d2be8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https://m.edsoo.ru/ff0d2a6c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https://m.edsoo.ru/ff0d2d50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https://m.edsoo.ru/ff0d2eae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https://m.edsoo.ru/ff0d323c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https://m.edsoo.ru/ff0d350c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https://m.edsoo.ru/ff0d5230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https://m.edsoo.ru/ff0d37fa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https://m.edsoo.ru/ff0d3a16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https://m.edsoo.ru/ff0d3b88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https://m.edsoo.ru/ff0d5708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https://m.edsoo.ru/ff0d3f34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https://m.edsoo.ru/ff0d40c4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https://m.edsoo.ru/ff0d4290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Воздух — смесь газов. Состав воздуха. Кислород — элемент и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простое вещество. 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https://m.edsoo.ru/ff0d448e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https://m.edsoo.ru/ff0d4614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https://m.edsoo.ru/ff0d497a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о-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https://m.edsoo.ru/ff0d4790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https://m.edsoo.ru/ff0d4c4a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https://m.edsoo.ru/ff0d4ae2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https://m.edsoo.ru/ff0d4dd0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https://m.edsoo.ru/ff0d4dd0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https://m.edsoo.ru/ff0d50d2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https://m.edsoo.ru/ff0d4dd0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https://m.edsoo.ru/ff0d4f42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https://m.edsoo.ru/ff0d542e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https://m.edsoo.ru/ff0d55a0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https://m.edsoo.ru/ff0d5708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https://m.edsoo.ru/ff0d587a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https://m.edsoo.ru/ff0d59e2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https://m.edsoo.ru/ff0d5b40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https://m.edsoo.ru/ff0d5eba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https://m.edsoo.ru/ff0d6342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https://m.edsoo.ru/ff0d664e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https://m.edsoo.ru/ff0d664e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https://m.edsoo.ru/ff0d67ca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https://m.edsoo.ru/ff0d67ca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https://m.edsoo.ru/ff0dfee2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https://m.edsoo.ru/ff0dfee2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https://m.edsoo.ru/00ad9474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https://m.edsoo.ru/00ad9b7c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https://m.edsoo.ru/00ad9a50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https://m.edsoo.ru/00ad9cb2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https://m.edsoo.ru/00ad9e1a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https://m.edsoo.ru/00ad9ffa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https://m.edsoo.ru/00ada52c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https://m.edsoo.ru/00ada52c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Строение атомов. Состав атомных ядер. 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https://m.edsoo.ru/00ada342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https://m.edsoo.ru/00ada6bc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https://m.edsoo.ru/00ada824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https://m.edsoo.ru/00ada96e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https://m.edsoo.ru/00adb33c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https://m.edsoo.ru/00adb486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Электроотрицательность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https://m.edsoo.ru/00adaab8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https://m.edsoo.ru/00adac34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https://m.edsoo.ru/00adaab8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https://m.edsoo.ru/00adaab8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https://m.edsoo.ru/00adae28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https://m.edsoo.ru/00adb076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https://m.edsoo.ru/00adb076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Обобщение и систематизация знаний по теме «Строение атома. 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https://m.edsoo.ru/00ad9cb2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https://m.edsoo.ru/ff0d61c6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</w:tbl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https://m.edsoo.ru/00adb59e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https://m.edsoo.ru/00adb6b6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https://m.edsoo.ru/00adb7e2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https://m.edsoo.ru/00adbac6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https://m.edsoo.ru/00adbcb0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https://m.edsoo.ru/00adbe9a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https://m.edsoo.ru/00adc28c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https://m.edsoo.ru/00adcade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https://m.edsoo.ru/00adcd68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https://m.edsoo.ru/00add448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https://m.edsoo.ru/00add5d8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https://m.edsoo.ru/00add8b2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https://m.edsoo.ru/00add9d4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https://m.edsoo.ru/00addd12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https://m.edsoo.ru/00addbfa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https://m.edsoo.ru/00addec0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https://m.edsoo.ru/00addfe2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Хлороводород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. Соляная кислота,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https://m.edsoo.ru/00ade104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https://m.edsoo.ru/00ade348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https://m.edsoo.ru/00ade488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Общая характеристика элементов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VI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https://m.edsoo.ru/00ade64a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https://m.edsoo.ru/00ade64a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https://m.edsoo.ru/00ade802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https://m.edsoo.ru/00adea28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https://m.edsoo.ru/00adec8a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https://m.edsoo.ru/00adec8a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Общая характеристика элементов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V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https://m.edsoo.ru/00adeea6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https://m.edsoo.ru/00adf004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https://m.edsoo.ru/00adf180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https://m.edsoo.ru/00adf306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https://m.edsoo.ru/00adf518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https://m.edsoo.ru/00adf68a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https://m.edsoo.ru/00adfc20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https://m.edsoo.ru/00adfd9c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Оксиды углерода, их физические и химические свойства.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https://m.edsoo.ru/00adfebe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https://m.edsoo.ru/00ae006c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https://m.edsoo.ru/00ae027e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https://m.edsoo.ru/00ae054e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https://m.edsoo.ru/00ae080a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https://m.edsoo.ru/00ae0bf2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https://m.edsoo.ru/00ae0e18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https://m.edsoo.ru/00ae103e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https://m.edsoo.ru/00ae1156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https://m.edsoo.ru/00ae1156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https://m.edsoo.ru/00ae1278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https://m.edsoo.ru/00ae14b2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https://m.edsoo.ru/00ae14b2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https://m.edsoo.ru/00ae15e8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https://m.edsoo.ru/00ae15e8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https://m.edsoo.ru/00ae1886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https://m.edsoo.ru/00ae1ae8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https://m.edsoo.ru/00ae1c64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https://m.edsoo.ru/00ae1c64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8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https://m.edsoo.ru/00ae1d86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9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https://m.edsoo.ru/00ae35e6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0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https://m.edsoo.ru/00ae3de8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1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https://m.edsoo.ru/00ae1750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2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https://m.edsoo.ru/00ae3f50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3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https://m.edsoo.ru/00ae4270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4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https://m.edsoo.ru/00ae4270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5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https://m.edsoo.ru/00ae0d0a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Резервный урок. Обобщение и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6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https://m.edsoo.ru/00adb33c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7">
              <w:r w:rsidRPr="00D6200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https://m.edsoo.ru/00ad9cb2</w:t>
              </w:r>
            </w:hyperlink>
          </w:p>
        </w:tc>
      </w:tr>
      <w:tr w:rsidR="00D6200B" w:rsidRPr="00D6200B" w:rsidTr="00285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rPr>
                <w:rFonts w:eastAsiaTheme="minorEastAsia"/>
                <w:lang w:eastAsia="ru-RU"/>
              </w:rPr>
            </w:pPr>
          </w:p>
        </w:tc>
      </w:tr>
    </w:tbl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spacing w:before="199" w:after="199" w:line="336" w:lineRule="auto"/>
        <w:ind w:left="120"/>
        <w:rPr>
          <w:rFonts w:eastAsiaTheme="minorEastAsia"/>
          <w:lang w:eastAsia="ru-RU"/>
        </w:rPr>
      </w:pPr>
      <w:bookmarkStart w:id="11" w:name="block-63256322"/>
      <w:bookmarkEnd w:id="10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ПРОВЕРЯЕМЫЕ ТРЕБОВАНИЯ К РЕЗУЛЬТАТАМ ОСВОЕНИЯ </w:t>
      </w:r>
      <w:proofErr w:type="gramStart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ОСНОВНОЙ</w:t>
      </w:r>
      <w:proofErr w:type="gramEnd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</w:p>
    <w:p w:rsidR="00D6200B" w:rsidRPr="00D6200B" w:rsidRDefault="00D6200B" w:rsidP="00D6200B">
      <w:pPr>
        <w:spacing w:before="199" w:after="199" w:line="336" w:lineRule="auto"/>
        <w:ind w:left="120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ОБРАЗОВАТЕЛЬНОЙ ПРОГРАММЫ</w:t>
      </w:r>
    </w:p>
    <w:p w:rsidR="00D6200B" w:rsidRPr="00D6200B" w:rsidRDefault="00D6200B" w:rsidP="00D6200B">
      <w:pPr>
        <w:spacing w:before="199" w:after="199" w:line="336" w:lineRule="auto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before="199" w:after="199" w:line="336" w:lineRule="auto"/>
        <w:ind w:left="120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8 КЛАСС</w:t>
      </w: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272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272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 теме: «Первоначальные химические понятия»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о-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валентность атомов элементов в бинарных соединениях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вычислять относительную молекулярную и молярную массы веществ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вычислять массовую долю химического элемента по формуле соединения,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вычислять массовую долю вещества в растворе 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 теме: «Важнейшие представители неорганических веществ»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классифицировать неорганические вещества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  <w:proofErr w:type="gramEnd"/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проводить расчёты по уравнению химической реакции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По теме: «Периодический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-восстановительные реакции» 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орбиталь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электроотрицательность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ионная связь, ион, катион, анион, степень окисления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классифицировать химические элементы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Агруппа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)» и «побочная подгруппа (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Бгруппа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)», «малые» и «большие» периоды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степень окисления элементов в бинарных соединениях</w:t>
            </w:r>
          </w:p>
        </w:tc>
      </w:tr>
      <w:tr w:rsidR="00D6200B" w:rsidRPr="00D6200B" w:rsidTr="002850B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вид химической связи (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ковалентная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ионная) в неорганических соединениях</w:t>
            </w:r>
          </w:p>
        </w:tc>
      </w:tr>
    </w:tbl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before="199" w:after="199"/>
        <w:ind w:left="120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9 КЛАСС</w:t>
      </w: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272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272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 теме: «Вещество и химическая реакция»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неэлектролиты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окислительновосстановительные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химической реакции</w:t>
            </w:r>
            <w:proofErr w:type="gramEnd"/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раскрывать сущность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-восстановительных реакций посредством составления электронного баланса этих реакций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проводить расчёты по уравнению химической реакции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 темам: «Неметаллы и их соединения» и «Металлы и их соединения»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проводить реакции, подтверждающие качественный состав различных веществ: распознавать опытным путём хлори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д-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, бромид, иодид, карбонат, фосфат, силикат, сульфат,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гидроксидионы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 теме: «Химия и окружающая среда»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D6200B" w:rsidRPr="00D6200B" w:rsidTr="002850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применять основные операции мыслительной деятельности –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  <w:proofErr w:type="gramEnd"/>
          </w:p>
        </w:tc>
      </w:tr>
    </w:tbl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1906" w:h="16383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spacing w:before="199" w:after="120" w:line="336" w:lineRule="auto"/>
        <w:ind w:left="120"/>
        <w:rPr>
          <w:rFonts w:eastAsiaTheme="minorEastAsia"/>
          <w:lang w:eastAsia="ru-RU"/>
        </w:rPr>
      </w:pPr>
      <w:bookmarkStart w:id="12" w:name="block-63256323"/>
      <w:bookmarkEnd w:id="11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ПРОВЕРЯЕМЫЕ ЭЛЕМЕНТЫ СОДЕРЖАНИЯ</w:t>
      </w: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before="199" w:after="120" w:line="336" w:lineRule="auto"/>
        <w:ind w:left="120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8 КЛАСС</w:t>
      </w: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272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shd w:val="clear" w:color="auto" w:fill="FFFFFF"/>
                <w:lang w:eastAsia="ru-RU"/>
              </w:rPr>
              <w:t>Код</w:t>
            </w: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272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Проверяемый элемент содержания 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Первоначальные химические понятия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способов разделения смесей (с помощью магнита,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шаростержневых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) 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Важнейшие представители неорганических веществ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Тепловой эффект химической реакции, термохимические уравнения, экз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о-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pacing w:val="-4"/>
                <w:sz w:val="24"/>
                <w:lang w:eastAsia="ru-RU"/>
              </w:rPr>
      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Молярный объём газов. Расчёты по химическим уравнениям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Классификация неорганических соединений. Оксиды. Классификация оксидов: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солеобразующие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Генетическая связь между классами неорганических соединений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видеоматериалов), наблюдение образцов веществ количеством 1 моль, исследование особенностей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меди(II) с раствором серной кислоты, кислот с металлами, реакций нейтрализации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Периодический закон и Периодическая система химических элементов Д.И. Менделеева. Строение атомов. Химическая связь.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-восстановительные реакции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длиннопериодная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учёный и гражданин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Электроотрицательность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химических элементов. Ионная связь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Степень окисления.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Окислительновосстановительные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реакции. Процессы окисления и восстановления. Окислители и восстановители</w:t>
            </w:r>
          </w:p>
        </w:tc>
      </w:tr>
      <w:tr w:rsidR="00D6200B" w:rsidRPr="00D6200B" w:rsidTr="002850B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-восстановительных реакций (горение, реакции разложения, соединения)</w:t>
            </w:r>
          </w:p>
        </w:tc>
      </w:tr>
    </w:tbl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before="199" w:after="199"/>
        <w:ind w:left="120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9 КЛАСС</w:t>
      </w: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272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272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Проверяемый элемент содержания 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Вещество и химическая реакция. Повторение 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по участию катализатора). Экз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о-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эндотермические реакции, термохимические уравнения. Понятие о скорости химической реакции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-восстановительные реакции, электронный баланс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-восстановительной реакции. Составление уравнений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-восстановительных реакций с использованием метода электронного баланса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Теория электролитической диссоциации. Электролиты и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неэлектролиты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ии ио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опытов, иллюстрирующих примеры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Неметаллы и их соединения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Хлороводород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. Соляная кислота, химические свойства, получение, применение. Действие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хлора и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хлороводорода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на организм человека. Важнейшие хлориды и их нахождение в природе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Общая характеристика элементов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VI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Общая характеристика элементов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V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Общая характеристика элементов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IV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карбонат-ионы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 Использование карбонатов в быту, медицине, промышленности и сельском хозяйстве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фосфат-ион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т-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Металлы и их соединения 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pacing w:val="-3"/>
                <w:sz w:val="24"/>
                <w:lang w:eastAsia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Химия и окружающая среда 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D6200B" w:rsidRPr="00D6200B" w:rsidTr="002850B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1906" w:h="16383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spacing w:before="199" w:after="120" w:line="336" w:lineRule="auto"/>
        <w:ind w:left="120"/>
        <w:rPr>
          <w:rFonts w:eastAsiaTheme="minorEastAsia"/>
          <w:lang w:eastAsia="ru-RU"/>
        </w:rPr>
      </w:pPr>
      <w:bookmarkStart w:id="13" w:name="block-63256324"/>
      <w:bookmarkEnd w:id="12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D6200B" w:rsidRPr="00D6200B" w:rsidRDefault="00D6200B" w:rsidP="00D6200B">
      <w:pPr>
        <w:spacing w:after="0" w:line="336" w:lineRule="auto"/>
        <w:ind w:left="120"/>
        <w:rPr>
          <w:rFonts w:eastAsiaTheme="minorEastAsia"/>
          <w:lang w:eastAsia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272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272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Представление:</w:t>
            </w:r>
            <w:r w:rsidRPr="00D6200B">
              <w:rPr>
                <w:rFonts w:ascii="Times New Roman" w:eastAsiaTheme="minorEastAsia" w:hAnsi="Times New Roman"/>
                <w:i/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  <w:proofErr w:type="gramEnd"/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>о-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 xml:space="preserve"> и эндотермические реакции, раствор, массовая доля химического элемента в соединении, массовая доля и 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 xml:space="preserve">процентная концентрация вещества в растворе, ядро атома, электронный слой атома, атомная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lastRenderedPageBreak/>
              <w:t>орбиталь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 xml:space="preserve">, радиус атома, валентность, степень окисления, химическая связь,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>электроотрицательность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>неэлектролит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 xml:space="preserve">, электролитическая диссоциация, реакции ионного обмена,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 xml:space="preserve"> реакции, скорость химической реакции, катализатор, ПДК, коррозия металлов, сплавы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Владение основами химической грамотности, включающей:</w:t>
            </w:r>
            <w:r w:rsidRPr="00D6200B">
              <w:rPr>
                <w:rFonts w:ascii="Times New Roman" w:eastAsiaTheme="minorEastAsia" w:hAnsi="Times New Roman"/>
                <w:i/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  <w:proofErr w:type="gramEnd"/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интернет-ресурсы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)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уравнений химических реакций; основами химической номенклатуры (IUPAC и тривиальной)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электроотрицательность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классифицировать: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химические элементы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неорганические вещества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химические реакции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определять: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валентность и степень окисления химических элементов, заряд иона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 и восстановитель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характеризовать физические и химические свойства: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  <w:proofErr w:type="gramEnd"/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хлороводород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сероводород, оксиды и гидроксиды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  <w:proofErr w:type="gramEnd"/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прогнозировать и характеризовать свойства веществ в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составлять молекулярные и ионные уравнения реакций, в том числе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: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реакций ионного обмена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-восстановительных реакций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подтверждающих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генетическую взаимосвязь между ними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вычислять (проводить расчёты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):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массовую долю вещества в растворе,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количество вещества и его массу, объем газов 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Владение (знание основ):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изучение способов разделения смесей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pacing w:val="-4"/>
                <w:sz w:val="24"/>
                <w:lang w:eastAsia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д-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Умение: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D6200B" w:rsidRPr="00D6200B" w:rsidTr="002850B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D6200B" w:rsidRPr="00D6200B" w:rsidRDefault="00D6200B" w:rsidP="00D6200B">
      <w:pPr>
        <w:spacing w:after="0" w:line="336" w:lineRule="auto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1906" w:h="16383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spacing w:before="199" w:after="199" w:line="336" w:lineRule="auto"/>
        <w:ind w:left="120"/>
        <w:rPr>
          <w:rFonts w:eastAsiaTheme="minorEastAsia"/>
          <w:lang w:eastAsia="ru-RU"/>
        </w:rPr>
      </w:pPr>
      <w:bookmarkStart w:id="14" w:name="block-63256325"/>
      <w:bookmarkEnd w:id="13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272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/>
              <w:ind w:left="272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Проверяемый элемент содержания 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Первоначальные химические понятия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Чистые вещества и смеси. Способы разделения смесей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Периодический закон и Периодическая система химических элементов Д.И. Менделеева. Строение атомов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электроотрицательности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Строение вещества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Электроотрицательность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химических элементов. Ионная связь. Металлическая связь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  <w:proofErr w:type="gramEnd"/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  <w:proofErr w:type="gramEnd"/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хлороводорода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сероводорода, аммиака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pacing w:val="-4"/>
                <w:sz w:val="24"/>
                <w:lang w:eastAsia="ru-RU"/>
              </w:rPr>
              <w:t>Химические свойства оксидов: металлов IA–IIIA групп, цинка, меди(II) и железа(II, III).</w:t>
            </w: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Получение оксидов металлов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Общие химические свойства кислот: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хлороводородной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сероводородной, сернистой, серной, азотной, фосфорной, кремниевой, угольной.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Особые химические свойства концентрированной серной и азотной кислот. Получение кислот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Общие химические свойства средних солей. Получение солей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Генетическая связь между классами неорганических соединений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Химические реакции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Тепловой эффект химической реакции, термохимические уравнения. Экз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о-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эндотермические реакции. Термохимические уравнения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Окислительновосстановительные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реакции. Окислители и восстановители. Процессы окисления и восстановления. Электронный баланс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окислительновосстановительной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реакции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неэлектролиты</w:t>
            </w:r>
            <w:proofErr w:type="spell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 Сильные и слабые электролиты. Степень диссоциации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Реакц</w:t>
            </w:r>
            <w:proofErr w:type="gramStart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ии ио</w:t>
            </w:r>
            <w:proofErr w:type="gramEnd"/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Химия и окружающая среда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pacing w:val="-4"/>
                <w:sz w:val="24"/>
                <w:lang w:eastAsia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Расчёты: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 формулам химических соединений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массы (массовой) доли растворённого вещества в растворе</w:t>
            </w:r>
          </w:p>
        </w:tc>
      </w:tr>
      <w:tr w:rsidR="00D6200B" w:rsidRPr="00D6200B" w:rsidTr="002850B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center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6200B" w:rsidRPr="00D6200B" w:rsidRDefault="00D6200B" w:rsidP="00D6200B">
            <w:pPr>
              <w:spacing w:after="0" w:line="336" w:lineRule="auto"/>
              <w:ind w:left="365"/>
              <w:jc w:val="both"/>
              <w:rPr>
                <w:rFonts w:eastAsiaTheme="minorEastAsia"/>
                <w:lang w:eastAsia="ru-RU"/>
              </w:rPr>
            </w:pPr>
            <w:r w:rsidRPr="00D6200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 химическим уравнениям</w:t>
            </w:r>
          </w:p>
        </w:tc>
      </w:tr>
    </w:tbl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1906" w:h="16383"/>
          <w:pgMar w:top="1134" w:right="850" w:bottom="1134" w:left="1701" w:header="720" w:footer="720" w:gutter="0"/>
          <w:cols w:space="720"/>
        </w:sectPr>
      </w:pP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  <w:bookmarkStart w:id="15" w:name="block-63256326"/>
      <w:bookmarkEnd w:id="14"/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УЧЕБНО-МЕТОДИЧЕСКОЕ ОБЕСПЕЧЕНИЕ ОБРАЗОВАТЕЛЬНОГО ПРОЦЕССА</w:t>
      </w:r>
    </w:p>
    <w:p w:rsidR="00D6200B" w:rsidRPr="00D6200B" w:rsidRDefault="00D6200B" w:rsidP="00D6200B">
      <w:pPr>
        <w:spacing w:after="0" w:line="480" w:lineRule="auto"/>
        <w:ind w:left="120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ОБЯЗАТЕЛЬНЫЕ УЧЕБНЫЕ МАТЕРИАЛЫ ДЛЯ УЧЕНИКА</w:t>
      </w:r>
    </w:p>
    <w:p w:rsidR="00D6200B" w:rsidRPr="00D6200B" w:rsidRDefault="00D6200B" w:rsidP="00D6200B">
      <w:pPr>
        <w:spacing w:after="0" w:line="480" w:lineRule="auto"/>
        <w:ind w:left="120"/>
        <w:rPr>
          <w:rFonts w:eastAsiaTheme="minorEastAsia"/>
          <w:lang w:eastAsia="ru-RU"/>
        </w:rPr>
      </w:pPr>
      <w:proofErr w:type="gramStart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• Химия: 8-й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r w:rsidRPr="00D6200B">
        <w:rPr>
          <w:rFonts w:eastAsiaTheme="minorEastAsia"/>
          <w:sz w:val="28"/>
          <w:lang w:eastAsia="ru-RU"/>
        </w:rPr>
        <w:br/>
      </w:r>
      <w:bookmarkStart w:id="16" w:name="bd05d80c-fcad-45de-a028-b236b74fbaf0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• Химия: 9-й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bookmarkEnd w:id="16"/>
      <w:proofErr w:type="gramEnd"/>
    </w:p>
    <w:p w:rsidR="00D6200B" w:rsidRPr="00D6200B" w:rsidRDefault="00D6200B" w:rsidP="00D6200B">
      <w:pPr>
        <w:spacing w:after="0" w:line="480" w:lineRule="auto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after="0" w:line="480" w:lineRule="auto"/>
        <w:ind w:left="120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МЕТОДИЧЕСКИЕ МАТЕРИАЛЫ ДЛЯ УЧИТЕЛЯ</w:t>
      </w:r>
    </w:p>
    <w:p w:rsidR="00D6200B" w:rsidRPr="00D6200B" w:rsidRDefault="00D6200B" w:rsidP="00D6200B">
      <w:pPr>
        <w:spacing w:after="0" w:line="480" w:lineRule="auto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after="0"/>
        <w:ind w:left="120"/>
        <w:rPr>
          <w:rFonts w:eastAsiaTheme="minorEastAsia"/>
          <w:lang w:eastAsia="ru-RU"/>
        </w:rPr>
      </w:pPr>
    </w:p>
    <w:p w:rsidR="00D6200B" w:rsidRPr="00D6200B" w:rsidRDefault="00D6200B" w:rsidP="00D6200B">
      <w:pPr>
        <w:spacing w:after="0" w:line="480" w:lineRule="auto"/>
        <w:ind w:left="120"/>
        <w:rPr>
          <w:rFonts w:eastAsiaTheme="minorEastAsia"/>
          <w:lang w:eastAsia="ru-RU"/>
        </w:rPr>
      </w:pPr>
      <w:r w:rsidRPr="00D6200B">
        <w:rPr>
          <w:rFonts w:ascii="Times New Roman" w:eastAsiaTheme="minorEastAsia" w:hAnsi="Times New Roman"/>
          <w:b/>
          <w:color w:val="000000"/>
          <w:sz w:val="28"/>
          <w:lang w:eastAsia="ru-RU"/>
        </w:rPr>
        <w:t>ЦИФРОВЫЕ ОБРАЗОВАТЕЛЬНЫЕ РЕСУРСЫ И РЕСУРСЫ СЕТИ ИНТЕРНЕТ</w:t>
      </w:r>
    </w:p>
    <w:p w:rsidR="00D6200B" w:rsidRPr="00D6200B" w:rsidRDefault="00D6200B" w:rsidP="00D6200B">
      <w:pPr>
        <w:spacing w:after="0" w:line="480" w:lineRule="auto"/>
        <w:ind w:left="120"/>
        <w:rPr>
          <w:rFonts w:eastAsiaTheme="minorEastAsia"/>
          <w:lang w:eastAsia="ru-RU"/>
        </w:rPr>
      </w:pPr>
      <w:bookmarkStart w:id="17" w:name="90de4b5a-88fc-4f80-ab94-3d9ac9d5e251"/>
      <w:r w:rsidRPr="00D6200B">
        <w:rPr>
          <w:rFonts w:ascii="Times New Roman" w:eastAsiaTheme="minorEastAsia" w:hAnsi="Times New Roman"/>
          <w:color w:val="000000"/>
          <w:sz w:val="28"/>
          <w:lang w:eastAsia="ru-RU"/>
        </w:rPr>
        <w:t>ФГИС "Моя школа"</w:t>
      </w:r>
      <w:bookmarkEnd w:id="17"/>
    </w:p>
    <w:p w:rsidR="00D6200B" w:rsidRPr="00D6200B" w:rsidRDefault="00D6200B" w:rsidP="00D6200B">
      <w:pPr>
        <w:rPr>
          <w:rFonts w:eastAsiaTheme="minorEastAsia"/>
          <w:lang w:eastAsia="ru-RU"/>
        </w:rPr>
        <w:sectPr w:rsidR="00D6200B" w:rsidRPr="00D6200B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6200B" w:rsidRPr="00D6200B" w:rsidRDefault="00D6200B" w:rsidP="00D6200B">
      <w:pPr>
        <w:rPr>
          <w:rFonts w:eastAsiaTheme="minorEastAsia"/>
          <w:lang w:eastAsia="ru-RU"/>
        </w:rPr>
      </w:pPr>
    </w:p>
    <w:p w:rsidR="006D7677" w:rsidRDefault="006D7677"/>
    <w:sectPr w:rsidR="006D76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6113"/>
    <w:multiLevelType w:val="multilevel"/>
    <w:tmpl w:val="D00018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21A51"/>
    <w:multiLevelType w:val="multilevel"/>
    <w:tmpl w:val="7F08DF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1A"/>
    <w:rsid w:val="006D7677"/>
    <w:rsid w:val="009C5A1A"/>
    <w:rsid w:val="00D37D03"/>
    <w:rsid w:val="00D6200B"/>
    <w:rsid w:val="00E9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620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620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620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2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20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200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200B"/>
  </w:style>
  <w:style w:type="paragraph" w:styleId="a3">
    <w:name w:val="header"/>
    <w:basedOn w:val="a"/>
    <w:link w:val="a4"/>
    <w:uiPriority w:val="99"/>
    <w:unhideWhenUsed/>
    <w:rsid w:val="00D6200B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6200B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D6200B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6200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620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620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D62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D6200B"/>
    <w:rPr>
      <w:i/>
      <w:iCs/>
    </w:rPr>
  </w:style>
  <w:style w:type="character" w:styleId="ab">
    <w:name w:val="Hyperlink"/>
    <w:basedOn w:val="a0"/>
    <w:uiPriority w:val="99"/>
    <w:unhideWhenUsed/>
    <w:rsid w:val="00D6200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20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6200B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e">
    <w:name w:val="No Spacing"/>
    <w:uiPriority w:val="99"/>
    <w:qFormat/>
    <w:rsid w:val="00D37D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620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620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620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2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20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200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200B"/>
  </w:style>
  <w:style w:type="paragraph" w:styleId="a3">
    <w:name w:val="header"/>
    <w:basedOn w:val="a"/>
    <w:link w:val="a4"/>
    <w:uiPriority w:val="99"/>
    <w:unhideWhenUsed/>
    <w:rsid w:val="00D6200B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6200B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D6200B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6200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620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620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D62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D6200B"/>
    <w:rPr>
      <w:i/>
      <w:iCs/>
    </w:rPr>
  </w:style>
  <w:style w:type="character" w:styleId="ab">
    <w:name w:val="Hyperlink"/>
    <w:basedOn w:val="a0"/>
    <w:uiPriority w:val="99"/>
    <w:unhideWhenUsed/>
    <w:rsid w:val="00D6200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20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6200B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e">
    <w:name w:val="No Spacing"/>
    <w:uiPriority w:val="99"/>
    <w:qFormat/>
    <w:rsid w:val="00D37D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33c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ae28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b486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c34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68</Pages>
  <Words>16374</Words>
  <Characters>93336</Characters>
  <Application>Microsoft Office Word</Application>
  <DocSecurity>0</DocSecurity>
  <Lines>777</Lines>
  <Paragraphs>218</Paragraphs>
  <ScaleCrop>false</ScaleCrop>
  <Company/>
  <LinksUpToDate>false</LinksUpToDate>
  <CharactersWithSpaces>109492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2025-10-02T08:55:00Z</dcterms:created>
  <dcterms:modified xsi:type="dcterms:W3CDTF">2025-10-02T09:00:00Z</dcterms:modified>
</cp:coreProperties>
</file>